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641340" cy="3199130"/>
            <wp:effectExtent l="0" t="0" r="16510" b="127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1340" cy="319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756910" cy="2912745"/>
            <wp:effectExtent l="0" t="0" r="15240" b="1905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91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spacing w:beforeLines="0" w:afterLines="0" w:line="400" w:lineRule="exact"/>
        <w:ind w:firstLine="480"/>
        <w:rPr>
          <w:rFonts w:hint="default" w:ascii="Times New Roman" w:hAnsi="Times New Roman" w:eastAsia="Times New Roman"/>
          <w:sz w:val="24"/>
          <w:szCs w:val="24"/>
          <w:lang w:val="zh-CN"/>
        </w:rPr>
      </w:pPr>
      <w:r>
        <w:rPr>
          <w:rFonts w:hint="default" w:ascii="Times New Roman" w:hAnsi="Times New Roman" w:eastAsia="Times New Roman"/>
          <w:sz w:val="24"/>
          <w:szCs w:val="24"/>
          <w:lang w:val="zh-CN"/>
        </w:rPr>
        <w:t>置兽药及其它化合物名称禁止用途禁用动物</w:t>
      </w:r>
    </w:p>
    <w:p>
      <w:pPr>
        <w:spacing w:beforeLines="0" w:afterLines="0" w:line="400" w:lineRule="exact"/>
        <w:ind w:firstLine="480"/>
        <w:rPr>
          <w:rFonts w:hint="default" w:ascii="Times New Roman" w:hAnsi="Times New Roman" w:eastAsia="Times New Roman"/>
          <w:sz w:val="24"/>
          <w:szCs w:val="24"/>
          <w:lang w:val="zh-CN"/>
        </w:rPr>
      </w:pPr>
      <w:r>
        <w:rPr>
          <w:rFonts w:hint="default" w:ascii="Times New Roman" w:hAnsi="Times New Roman" w:eastAsia="Times New Roman"/>
          <w:sz w:val="24"/>
          <w:szCs w:val="24"/>
          <w:lang w:val="zh-CN"/>
        </w:rPr>
        <w:t>兴奋剂类；克仑特罗Clenbuterol、沙丁胶醇Salbutamol、西马特罗Cimaterol及其所有用途所有食品动物盐、酯及制剂</w:t>
      </w:r>
    </w:p>
    <w:p>
      <w:pPr>
        <w:spacing w:beforeLines="0" w:afterLines="0" w:line="400" w:lineRule="exact"/>
        <w:ind w:firstLine="480"/>
        <w:rPr>
          <w:rFonts w:hint="default" w:ascii="Times New Roman" w:hAnsi="Times New Roman" w:eastAsia="Times New Roman"/>
          <w:sz w:val="24"/>
          <w:szCs w:val="24"/>
          <w:lang w:val="zh-CN"/>
        </w:rPr>
      </w:pPr>
      <w:r>
        <w:rPr>
          <w:rFonts w:hint="default" w:ascii="Times New Roman" w:hAnsi="Times New Roman" w:eastAsia="Times New Roman"/>
          <w:sz w:val="24"/>
          <w:szCs w:val="24"/>
          <w:lang w:val="zh-CN"/>
        </w:rPr>
        <w:t>|2|性激素类：己烯雌酚Diethylstilbestrol及其盐、酯及制剂所有用途所有食品动物具有雌激素样作用的物质：玉米赤霉醇Zeranol、去甲雄三烯醇酮Trenbolone、醋酸所有用途所有食品动物</w:t>
      </w:r>
    </w:p>
    <w:p>
      <w:pPr>
        <w:spacing w:beforeLines="0" w:afterLines="0" w:line="400" w:lineRule="exact"/>
        <w:ind w:firstLine="480"/>
        <w:rPr>
          <w:rFonts w:hint="default" w:ascii="Times New Roman" w:hAnsi="Times New Roman" w:eastAsia="Times New Roman"/>
          <w:sz w:val="24"/>
          <w:szCs w:val="24"/>
          <w:lang w:val="zh-CN"/>
        </w:rPr>
      </w:pPr>
      <w:r>
        <w:rPr>
          <w:rFonts w:hint="default" w:ascii="Times New Roman" w:hAnsi="Times New Roman" w:eastAsia="Times New Roman"/>
          <w:sz w:val="24"/>
          <w:szCs w:val="24"/>
          <w:lang w:val="zh-CN"/>
        </w:rPr>
        <w:t>甲孕酮Mengestrol，Acetate及制剂</w:t>
      </w:r>
    </w:p>
    <w:p>
      <w:pPr>
        <w:spacing w:beforeLines="0" w:afterLines="0" w:line="400" w:lineRule="exact"/>
        <w:ind w:firstLine="480"/>
        <w:rPr>
          <w:rFonts w:hint="default" w:ascii="Times New Roman" w:hAnsi="Times New Roman" w:eastAsia="Times New Roman"/>
          <w:sz w:val="24"/>
          <w:szCs w:val="24"/>
          <w:lang w:val="zh-CN"/>
        </w:rPr>
      </w:pPr>
      <w:r>
        <w:rPr>
          <w:rFonts w:hint="default" w:ascii="Times New Roman" w:hAnsi="Times New Roman" w:eastAsia="Times New Roman"/>
          <w:sz w:val="24"/>
          <w:szCs w:val="24"/>
          <w:lang w:val="zh-CN"/>
        </w:rPr>
        <w:t>氯霉素Chloramphenicol、及其盐、酯（包括：琥珀氯霉素Chloramphenicol所有用途所有食品动物</w:t>
      </w:r>
    </w:p>
    <w:p>
      <w:pPr>
        <w:spacing w:beforeLines="0" w:afterLines="0" w:line="400" w:lineRule="exact"/>
        <w:ind w:firstLine="480"/>
        <w:rPr>
          <w:rFonts w:hint="default" w:ascii="Times New Roman" w:hAnsi="Times New Roman" w:eastAsia="Times New Roman"/>
          <w:sz w:val="24"/>
          <w:szCs w:val="24"/>
          <w:lang w:val="zh-CN"/>
        </w:rPr>
      </w:pPr>
      <w:r>
        <w:rPr>
          <w:rFonts w:hint="default" w:ascii="Times New Roman" w:hAnsi="Times New Roman" w:eastAsia="Times New Roman"/>
          <w:sz w:val="24"/>
          <w:szCs w:val="24"/>
          <w:lang w:val="zh-CN"/>
        </w:rPr>
        <w:t>succinate）及制剂</w:t>
      </w:r>
    </w:p>
    <w:p>
      <w:pPr>
        <w:spacing w:beforeLines="0" w:afterLines="0" w:line="400" w:lineRule="exact"/>
        <w:ind w:firstLine="480"/>
        <w:rPr>
          <w:rFonts w:hint="default" w:ascii="Times New Roman" w:hAnsi="Times New Roman" w:eastAsia="Times New Roman"/>
          <w:sz w:val="24"/>
          <w:szCs w:val="24"/>
          <w:lang w:val="zh-CN"/>
        </w:rPr>
      </w:pPr>
      <w:r>
        <w:rPr>
          <w:rFonts w:hint="default" w:ascii="Times New Roman" w:hAnsi="Times New Roman" w:eastAsia="Times New Roman"/>
          <w:sz w:val="24"/>
          <w:szCs w:val="24"/>
          <w:lang w:val="zh-CN"/>
        </w:rPr>
        <w:t>5氨苯硕Dapsone及制剂所有用途所有食品动物</w:t>
      </w:r>
    </w:p>
    <w:p>
      <w:pPr>
        <w:spacing w:beforeLines="0" w:afterLines="0" w:line="400" w:lineRule="exact"/>
        <w:ind w:firstLine="480"/>
        <w:rPr>
          <w:rFonts w:hint="default" w:ascii="Times New Roman" w:hAnsi="Times New Roman" w:eastAsia="Times New Roman"/>
          <w:sz w:val="24"/>
          <w:szCs w:val="24"/>
          <w:lang w:val="zh-CN"/>
        </w:rPr>
      </w:pPr>
      <w:r>
        <w:rPr>
          <w:rFonts w:hint="default" w:ascii="Times New Roman" w:hAnsi="Times New Roman" w:eastAsia="Times New Roman"/>
          <w:sz w:val="24"/>
          <w:szCs w:val="24"/>
          <w:lang w:val="zh-CN"/>
        </w:rPr>
        <w:t>5阿基映雨类：明哺唑酮Furazolidone、呋哺它酮uralacdone、陕雨荣烯酸钠所有用途所有食品动物Nifurstyrenate sodium及制剂</w:t>
      </w:r>
    </w:p>
    <w:p>
      <w:pPr>
        <w:spacing w:beforeLines="0" w:afterLines="0" w:line="400" w:lineRule="exact"/>
        <w:ind w:firstLine="480"/>
        <w:rPr>
          <w:rFonts w:hint="default" w:ascii="Times New Roman" w:hAnsi="Times New Roman" w:eastAsia="Times New Roman"/>
          <w:sz w:val="24"/>
          <w:szCs w:val="24"/>
          <w:lang w:val="zh-CN"/>
        </w:rPr>
      </w:pPr>
      <w:r>
        <w:rPr>
          <w:rFonts w:hint="default" w:ascii="Times New Roman" w:hAnsi="Times New Roman" w:eastAsia="Times New Roman"/>
          <w:sz w:val="24"/>
          <w:szCs w:val="24"/>
          <w:lang w:val="zh-CN"/>
        </w:rPr>
        <w:t>|7硝基化合物：硝基酚钠 Sodium nitrophenolate、硝呋烯踪Nitrovin及制剂|所有用途所有食品动物</w:t>
      </w:r>
    </w:p>
    <w:p>
      <w:pPr>
        <w:spacing w:beforeLines="0" w:afterLines="0" w:line="400" w:lineRule="exact"/>
        <w:ind w:firstLine="480"/>
        <w:rPr>
          <w:rFonts w:hint="default" w:ascii="Times New Roman" w:hAnsi="Times New Roman" w:eastAsia="Times New Roman"/>
          <w:sz w:val="24"/>
          <w:szCs w:val="24"/>
          <w:lang w:val="zh-CN"/>
        </w:rPr>
      </w:pPr>
      <w:r>
        <w:rPr>
          <w:rFonts w:hint="default" w:ascii="Times New Roman" w:hAnsi="Times New Roman" w:eastAsia="Times New Roman"/>
          <w:sz w:val="24"/>
          <w:szCs w:val="24"/>
          <w:lang w:val="zh-CN"/>
        </w:rPr>
        <w:t>|8催眠、镇静类：安眠酮 Methaqualone及制剂</w:t>
      </w:r>
    </w:p>
    <w:p>
      <w:pPr>
        <w:spacing w:beforeLines="0" w:afterLines="0" w:line="400" w:lineRule="exact"/>
        <w:ind w:firstLine="480"/>
        <w:rPr>
          <w:rFonts w:hint="default" w:ascii="Times New Roman" w:hAnsi="Times New Roman" w:eastAsia="Times New Roman"/>
          <w:sz w:val="24"/>
          <w:szCs w:val="24"/>
          <w:lang w:val="zh-CN"/>
        </w:rPr>
      </w:pPr>
      <w:r>
        <w:rPr>
          <w:rFonts w:hint="default" w:ascii="Times New Roman" w:hAnsi="Times New Roman" w:eastAsia="Times New Roman"/>
          <w:sz w:val="24"/>
          <w:szCs w:val="24"/>
          <w:lang w:val="zh-CN"/>
        </w:rPr>
        <w:t>所有用途所有食品动物</w:t>
      </w:r>
    </w:p>
    <w:p>
      <w:pPr>
        <w:spacing w:beforeLines="0" w:afterLines="0" w:line="400" w:lineRule="exact"/>
        <w:ind w:firstLine="480"/>
        <w:rPr>
          <w:rFonts w:hint="default" w:ascii="Times New Roman" w:hAnsi="Times New Roman" w:eastAsia="Times New Roman"/>
          <w:sz w:val="24"/>
          <w:szCs w:val="24"/>
          <w:lang w:val="zh-CN"/>
        </w:rPr>
      </w:pPr>
      <w:r>
        <w:rPr>
          <w:rFonts w:hint="default" w:ascii="Times New Roman" w:hAnsi="Times New Roman" w:eastAsia="Times New Roman"/>
          <w:sz w:val="24"/>
          <w:szCs w:val="24"/>
          <w:lang w:val="zh-CN"/>
        </w:rPr>
        <w:t>9林丹（丙体六六六）Lindane际虫剂水生食品动物</w:t>
      </w:r>
    </w:p>
    <w:p>
      <w:pPr>
        <w:spacing w:beforeLines="0" w:afterLines="0" w:line="400" w:lineRule="exact"/>
        <w:ind w:firstLine="480"/>
        <w:rPr>
          <w:rFonts w:hint="default" w:ascii="Times New Roman" w:hAnsi="Times New Roman" w:eastAsia="Times New Roman"/>
          <w:sz w:val="24"/>
          <w:szCs w:val="24"/>
          <w:lang w:val="zh-CN"/>
        </w:rPr>
      </w:pPr>
      <w:r>
        <w:rPr>
          <w:rFonts w:hint="default" w:ascii="Times New Roman" w:hAnsi="Times New Roman" w:eastAsia="Times New Roman"/>
          <w:sz w:val="24"/>
          <w:szCs w:val="24"/>
          <w:lang w:val="zh-CN"/>
        </w:rPr>
        <w:t>|1o 连杀芬（氯化烯）Camahechlor除虫剂、清水生食品动物糖剂</w:t>
      </w:r>
    </w:p>
    <w:p>
      <w:pPr>
        <w:spacing w:beforeLines="0" w:afterLines="0" w:line="400" w:lineRule="exact"/>
        <w:ind w:firstLine="480"/>
        <w:rPr>
          <w:rFonts w:hint="default" w:ascii="Times New Roman" w:hAnsi="Times New Roman" w:eastAsia="Times New Roman"/>
          <w:sz w:val="24"/>
          <w:szCs w:val="24"/>
          <w:lang w:val="zh-CN"/>
        </w:rPr>
      </w:pPr>
      <w:r>
        <w:rPr>
          <w:rFonts w:hint="default" w:ascii="Times New Roman" w:hAnsi="Times New Roman" w:eastAsia="Times New Roman"/>
          <w:sz w:val="24"/>
          <w:szCs w:val="24"/>
          <w:lang w:val="zh-CN"/>
        </w:rPr>
        <w:t>|11|喃丹（克百威）Carbofuran系虫剂水生食品动物</w:t>
      </w:r>
    </w:p>
    <w:p>
      <w:pPr>
        <w:spacing w:beforeLines="0" w:afterLines="0" w:line="400" w:lineRule="exact"/>
        <w:ind w:firstLine="480"/>
        <w:rPr>
          <w:rFonts w:hint="default" w:ascii="Times New Roman" w:hAnsi="Times New Roman" w:eastAsia="Times New Roman"/>
          <w:sz w:val="24"/>
          <w:szCs w:val="24"/>
          <w:lang w:val="zh-CN"/>
        </w:rPr>
      </w:pPr>
      <w:r>
        <w:rPr>
          <w:rFonts w:hint="default" w:ascii="Times New Roman" w:hAnsi="Times New Roman" w:eastAsia="Times New Roman"/>
          <w:sz w:val="24"/>
          <w:szCs w:val="24"/>
          <w:lang w:val="zh-CN"/>
        </w:rPr>
        <w:t>|12|系虫眯（克死螨）Chlordimeform系虫剂水生食品动物</w:t>
      </w:r>
    </w:p>
    <w:p>
      <w:pPr>
        <w:spacing w:beforeLines="0" w:afterLines="0" w:line="400" w:lineRule="exact"/>
        <w:ind w:firstLine="480"/>
        <w:rPr>
          <w:rFonts w:hint="default" w:ascii="Times New Roman" w:hAnsi="Times New Roman" w:eastAsia="Times New Roman"/>
          <w:sz w:val="24"/>
          <w:szCs w:val="24"/>
          <w:lang w:val="zh-CN"/>
        </w:rPr>
      </w:pPr>
      <w:r>
        <w:rPr>
          <w:rFonts w:hint="default" w:ascii="Times New Roman" w:hAnsi="Times New Roman" w:eastAsia="Times New Roman"/>
          <w:sz w:val="24"/>
          <w:szCs w:val="24"/>
          <w:lang w:val="zh-CN"/>
        </w:rPr>
        <w:t>|3双甲睬Amitraz际虫剂水生食品动物</w:t>
      </w:r>
    </w:p>
    <w:p>
      <w:pPr>
        <w:spacing w:beforeLines="0" w:afterLines="0" w:line="400" w:lineRule="exact"/>
        <w:ind w:firstLine="480"/>
        <w:rPr>
          <w:rFonts w:hint="default" w:ascii="Times New Roman" w:hAnsi="Times New Roman" w:eastAsia="Times New Roman"/>
          <w:sz w:val="24"/>
          <w:szCs w:val="24"/>
          <w:lang w:val="zh-CN"/>
        </w:rPr>
      </w:pPr>
      <w:r>
        <w:rPr>
          <w:rFonts w:hint="default" w:ascii="Times New Roman" w:hAnsi="Times New Roman" w:eastAsia="Times New Roman"/>
          <w:sz w:val="24"/>
          <w:szCs w:val="24"/>
          <w:lang w:val="zh-CN"/>
        </w:rPr>
        <w:t>|14|酒石酸锦钾Antimonypotassiumtartrate系虫剂水生食品动物</w:t>
      </w:r>
    </w:p>
    <w:p>
      <w:pPr>
        <w:spacing w:beforeLines="0" w:afterLines="0" w:line="400" w:lineRule="exact"/>
        <w:ind w:firstLine="480"/>
        <w:rPr>
          <w:rFonts w:hint="default" w:ascii="Times New Roman" w:hAnsi="Times New Roman" w:eastAsia="Times New Roman"/>
          <w:sz w:val="24"/>
          <w:szCs w:val="24"/>
          <w:lang w:val="zh-CN"/>
        </w:rPr>
      </w:pPr>
      <w:r>
        <w:rPr>
          <w:rFonts w:hint="default" w:ascii="Times New Roman" w:hAnsi="Times New Roman" w:eastAsia="Times New Roman"/>
          <w:sz w:val="24"/>
          <w:szCs w:val="24"/>
          <w:lang w:val="zh-CN"/>
        </w:rPr>
        <w:t>|i5|唯虫肿胺Tryparsamide系虫剂水生食品动物</w:t>
      </w:r>
    </w:p>
    <w:p>
      <w:pPr>
        <w:spacing w:beforeLines="0" w:afterLines="0" w:line="400" w:lineRule="exact"/>
        <w:ind w:firstLine="480"/>
        <w:rPr>
          <w:rFonts w:hint="default" w:ascii="Times New Roman" w:hAnsi="Times New Roman" w:eastAsia="Times New Roman"/>
          <w:sz w:val="24"/>
          <w:szCs w:val="24"/>
          <w:lang w:val="zh-CN"/>
        </w:rPr>
      </w:pPr>
      <w:r>
        <w:rPr>
          <w:rFonts w:hint="default" w:ascii="Times New Roman" w:hAnsi="Times New Roman" w:eastAsia="Times New Roman"/>
          <w:sz w:val="24"/>
          <w:szCs w:val="24"/>
          <w:lang w:val="zh-CN"/>
        </w:rPr>
        <w:t>16 L雀石绿Malachitegreen阮菌、杀重水生食品动物</w:t>
      </w:r>
    </w:p>
    <w:p>
      <w:pPr>
        <w:spacing w:beforeLines="0" w:afterLines="0" w:line="400" w:lineRule="exact"/>
        <w:ind w:firstLine="480"/>
        <w:rPr>
          <w:rFonts w:hint="default" w:ascii="Times New Roman" w:hAnsi="Times New Roman" w:eastAsia="Times New Roman"/>
          <w:sz w:val="24"/>
          <w:szCs w:val="24"/>
          <w:lang w:val="zh-CN"/>
        </w:rPr>
      </w:pPr>
      <w:r>
        <w:rPr>
          <w:rFonts w:hint="default" w:ascii="Times New Roman" w:hAnsi="Times New Roman" w:eastAsia="Times New Roman"/>
          <w:sz w:val="24"/>
          <w:szCs w:val="24"/>
          <w:lang w:val="zh-CN"/>
        </w:rPr>
        <w:t>图</w:t>
      </w:r>
    </w:p>
    <w:p>
      <w:pPr>
        <w:spacing w:beforeLines="0" w:afterLines="0" w:line="400" w:lineRule="exact"/>
        <w:ind w:firstLine="480"/>
        <w:rPr>
          <w:rFonts w:hint="default" w:ascii="Times New Roman" w:hAnsi="Times New Roman" w:eastAsia="Times New Roman"/>
          <w:sz w:val="24"/>
          <w:szCs w:val="24"/>
          <w:lang w:val="zh-CN"/>
        </w:rPr>
      </w:pPr>
      <w:r>
        <w:rPr>
          <w:rFonts w:hint="default" w:ascii="Times New Roman" w:hAnsi="Times New Roman" w:eastAsia="Times New Roman"/>
          <w:sz w:val="24"/>
          <w:szCs w:val="24"/>
          <w:lang w:val="zh-CN"/>
        </w:rPr>
        <w:t>|i7a氯酚酸钠Pentachlorophenolsodium系螺剂水生食品动物各种汞制剂</w:t>
      </w:r>
    </w:p>
    <w:p>
      <w:pPr>
        <w:spacing w:beforeLines="0" w:afterLines="0" w:line="400" w:lineRule="exact"/>
        <w:ind w:firstLine="480"/>
        <w:rPr>
          <w:rFonts w:hint="default" w:ascii="Times New Roman" w:hAnsi="Times New Roman" w:eastAsia="Times New Roman"/>
          <w:sz w:val="24"/>
          <w:szCs w:val="24"/>
          <w:lang w:val="zh-CN"/>
        </w:rPr>
      </w:pPr>
      <w:r>
        <w:rPr>
          <w:rFonts w:hint="default" w:ascii="Times New Roman" w:hAnsi="Times New Roman" w:eastAsia="Times New Roman"/>
          <w:sz w:val="24"/>
          <w:szCs w:val="24"/>
          <w:lang w:val="zh-CN"/>
        </w:rPr>
        <w:t>|18|包括：氯化亚汞（甘汞）Calomel，硝酸亚汞Mercurous nitrate、醋酸汞Mercurous 杀虫剂物acetate、吡啶基醋酸汞Pyridyl mercurous acetate性激素类：甲基睾丸酮Methyltestosterone、丙酸睾酮 Testosterone Propionate、苯丙</w:t>
      </w:r>
    </w:p>
    <w:p>
      <w:pPr>
        <w:spacing w:beforeLines="0" w:afterLines="0" w:line="400" w:lineRule="exact"/>
        <w:ind w:firstLine="480"/>
        <w:rPr>
          <w:rFonts w:hint="default" w:ascii="Times New Roman" w:hAnsi="Times New Roman" w:eastAsia="Times New Roman"/>
          <w:sz w:val="24"/>
          <w:szCs w:val="24"/>
          <w:lang w:val="zh-CN"/>
        </w:rPr>
      </w:pPr>
      <w:r>
        <w:rPr>
          <w:rFonts w:hint="default" w:ascii="Times New Roman" w:hAnsi="Times New Roman" w:eastAsia="Times New Roman"/>
          <w:sz w:val="24"/>
          <w:szCs w:val="24"/>
          <w:lang w:val="zh-CN"/>
        </w:rPr>
        <w:t>|19|酸诺龙Nandrolone促生长所有食品动物</w:t>
      </w:r>
    </w:p>
    <w:p>
      <w:pPr>
        <w:spacing w:beforeLines="0" w:afterLines="0" w:line="400" w:lineRule="exact"/>
        <w:ind w:firstLine="480"/>
        <w:rPr>
          <w:rFonts w:hint="default" w:ascii="Times New Roman" w:hAnsi="Times New Roman" w:eastAsia="Times New Roman"/>
          <w:sz w:val="24"/>
          <w:szCs w:val="24"/>
          <w:lang w:val="zh-CN"/>
        </w:rPr>
      </w:pPr>
      <w:r>
        <w:rPr>
          <w:rFonts w:hint="default" w:ascii="Times New Roman" w:hAnsi="Times New Roman" w:eastAsia="Times New Roman"/>
          <w:sz w:val="24"/>
          <w:szCs w:val="24"/>
          <w:lang w:val="zh-CN"/>
        </w:rPr>
        <w:t>|Phenylpropionate、苯甲酸雌二醇Estradiol Benzoate及其盐、酯及制剂圈眠、镇静类：氯丙嗪Chlorpromazine、地西洋（安定）Diazepam及其盐、酯及制促生长所有食品动物Po</w:t>
      </w:r>
    </w:p>
    <w:p>
      <w:pPr>
        <w:spacing w:beforeLines="0" w:afterLines="0" w:line="400" w:lineRule="exact"/>
        <w:ind w:firstLine="480"/>
        <w:rPr>
          <w:rFonts w:hint="default" w:ascii="Times New Roman" w:hAnsi="Times New Roman" w:eastAsia="Times New Roman"/>
          <w:sz w:val="24"/>
          <w:szCs w:val="24"/>
          <w:lang w:val="zh-CN"/>
        </w:rPr>
      </w:pPr>
      <w:r>
        <w:rPr>
          <w:rFonts w:hint="default" w:ascii="Times New Roman" w:hAnsi="Times New Roman" w:eastAsia="Times New Roman"/>
          <w:sz w:val="24"/>
          <w:szCs w:val="24"/>
          <w:lang w:val="zh-CN"/>
        </w:rPr>
        <w:t>|21硝基咪唑类：甲硝唑Metronidazole、地美硝唑Dimetronidazole及其盐、酯及制剂促生长所有食品动物性激素类：甲基翠丸酮Methyltestosterone、丙酸翠酮Testosterone Propionate 苯丙酸</w:t>
      </w:r>
    </w:p>
    <w:p>
      <w:pPr>
        <w:spacing w:beforeLines="0" w:afterLines="0" w:line="400" w:lineRule="exact"/>
        <w:ind w:firstLine="480"/>
        <w:rPr>
          <w:rFonts w:hint="default" w:ascii="Times New Roman" w:hAnsi="Times New Roman" w:eastAsia="Times New Roman"/>
          <w:sz w:val="24"/>
          <w:szCs w:val="24"/>
          <w:lang w:val="zh-CN"/>
        </w:rPr>
      </w:pPr>
      <w:r>
        <w:rPr>
          <w:rFonts w:hint="default" w:ascii="Times New Roman" w:hAnsi="Times New Roman" w:eastAsia="Times New Roman"/>
          <w:sz w:val="24"/>
          <w:szCs w:val="24"/>
          <w:lang w:val="zh-CN"/>
        </w:rPr>
        <w:t>|19 |诺龙Nandrolone Phenylpropionate、苯甲酸雌二醇Estradiol Benzoate及其盐、酯及促生长所有食品动物制剂</w:t>
      </w:r>
    </w:p>
    <w:p>
      <w:pPr>
        <w:spacing w:beforeLines="0" w:afterLines="0" w:line="400" w:lineRule="exact"/>
        <w:ind w:firstLine="480"/>
        <w:rPr>
          <w:rFonts w:hint="default" w:ascii="Times New Roman" w:hAnsi="Times New Roman" w:eastAsia="Times New Roman"/>
          <w:sz w:val="24"/>
          <w:szCs w:val="24"/>
          <w:lang w:val="zh-CN"/>
        </w:rPr>
      </w:pPr>
      <w:r>
        <w:rPr>
          <w:rFonts w:hint="default" w:ascii="Times New Roman" w:hAnsi="Times New Roman" w:eastAsia="Times New Roman"/>
          <w:sz w:val="24"/>
          <w:szCs w:val="24"/>
          <w:lang w:val="zh-CN"/>
        </w:rPr>
        <w:t>bo圆眠、镇静类：氯丙噪Chlorpromazine、地西洋（安定）Diazepam及其盂、酯及制限生长所有食品动物</w:t>
      </w:r>
    </w:p>
    <w:p>
      <w:pPr>
        <w:spacing w:beforeLines="0" w:afterLines="0" w:line="400" w:lineRule="exact"/>
        <w:ind w:firstLine="480"/>
        <w:rPr>
          <w:rFonts w:hint="default" w:ascii="Times New Roman" w:hAnsi="Times New Roman" w:eastAsia="Times New Roman"/>
          <w:sz w:val="24"/>
          <w:szCs w:val="24"/>
          <w:lang w:val="zh-CN"/>
        </w:rPr>
      </w:pPr>
      <w:r>
        <w:rPr>
          <w:rFonts w:hint="default" w:ascii="Times New Roman" w:hAnsi="Times New Roman" w:eastAsia="Times New Roman"/>
          <w:sz w:val="24"/>
          <w:szCs w:val="24"/>
          <w:lang w:val="zh-CN"/>
        </w:rPr>
        <w:t>“剂</w:t>
      </w:r>
    </w:p>
    <w:p>
      <w:pPr>
        <w:spacing w:beforeLines="0" w:afterLines="0" w:line="400" w:lineRule="exact"/>
        <w:ind w:firstLine="480"/>
        <w:rPr>
          <w:rFonts w:hint="default" w:ascii="Times New Roman" w:hAnsi="Times New Roman" w:eastAsia="Times New Roman"/>
          <w:sz w:val="24"/>
          <w:szCs w:val="24"/>
          <w:lang w:val="zh-CN"/>
        </w:rPr>
      </w:pPr>
      <w:r>
        <w:rPr>
          <w:rFonts w:hint="default" w:ascii="Times New Roman" w:hAnsi="Times New Roman" w:eastAsia="Times New Roman"/>
          <w:sz w:val="24"/>
          <w:szCs w:val="24"/>
          <w:lang w:val="zh-CN"/>
        </w:rPr>
        <w:t>21硝基咪唑类：甲硝唑Metronidazole、地美硝唑Dimetronidazole及其盐、酯及制剂促生长所有食品动物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M2FhNThjNWE3MDMyMGNmZjdiMjEzOGZlYmExYWMifQ=="/>
  </w:docVars>
  <w:rsids>
    <w:rsidRoot w:val="00172A27"/>
    <w:rsid w:val="0A740EC6"/>
    <w:rsid w:val="44C6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741</Words>
  <Characters>1379</Characters>
  <Lines>0</Lines>
  <Paragraphs>0</Paragraphs>
  <TotalTime>4</TotalTime>
  <ScaleCrop>false</ScaleCrop>
  <LinksUpToDate>false</LinksUpToDate>
  <CharactersWithSpaces>1397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2022-11-04T01:18:00Z</dcterms:created>
  <dc:creator>大博尔</dc:creator>
  <cp:lastModifiedBy>大博尔</cp:lastModifiedBy>
  <dcterms:modified xsi:type="dcterms:W3CDTF">2022-11-04T01:22:50Z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68659D1A38B74A22A3A0B8DD8BF7AD71</vt:lpwstr>
  </property>
</Properties>
</file>